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5" w:rsidRPr="006F46AC" w:rsidRDefault="009D78B8" w:rsidP="006B5645">
      <w:pPr>
        <w:pStyle w:val="Title"/>
        <w:rPr>
          <w:rFonts w:eastAsia="Times New Roman"/>
          <w:lang w:val="nl-NL"/>
        </w:rPr>
      </w:pPr>
      <w:r w:rsidRPr="006F46AC">
        <w:rPr>
          <w:rFonts w:eastAsia="Times New Roman"/>
          <w:lang w:val="nl-NL"/>
        </w:rPr>
        <w:t>Opslag- en verlaadplaatsen</w:t>
      </w:r>
    </w:p>
    <w:p w:rsidR="006F46AC" w:rsidRPr="006F46AC" w:rsidRDefault="006F46AC" w:rsidP="00FA6068">
      <w:pPr>
        <w:rPr>
          <w:rFonts w:eastAsia="Times New Roman"/>
          <w:i/>
          <w:sz w:val="18"/>
          <w:lang w:val="nl-NL"/>
        </w:rPr>
      </w:pPr>
      <w:r w:rsidRPr="006F46AC">
        <w:rPr>
          <w:rFonts w:eastAsia="Times New Roman"/>
          <w:i/>
          <w:sz w:val="18"/>
          <w:lang w:val="nl-NL"/>
        </w:rPr>
        <w:t>Aanpassen van deze checklist:</w:t>
      </w:r>
    </w:p>
    <w:p w:rsidR="006F46AC" w:rsidRPr="00CB39E2" w:rsidRDefault="006F46AC" w:rsidP="00FA6068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>Voeg bedrijfsnaam, afdeling</w:t>
      </w:r>
      <w:r>
        <w:rPr>
          <w:rFonts w:eastAsia="Times New Roman"/>
          <w:i/>
          <w:sz w:val="18"/>
          <w:lang w:val="nl-NL"/>
        </w:rPr>
        <w:t>,</w:t>
      </w:r>
      <w:r w:rsidR="00D701C2">
        <w:rPr>
          <w:rFonts w:eastAsia="Times New Roman"/>
          <w:i/>
          <w:sz w:val="18"/>
          <w:lang w:val="nl-NL"/>
        </w:rPr>
        <w:t xml:space="preserve"> </w:t>
      </w:r>
      <w:bookmarkStart w:id="0" w:name="_GoBack"/>
      <w:bookmarkEnd w:id="0"/>
      <w:r w:rsidRPr="00CB39E2">
        <w:rPr>
          <w:rFonts w:eastAsia="Times New Roman"/>
          <w:i/>
          <w:sz w:val="18"/>
          <w:lang w:val="nl-NL"/>
        </w:rPr>
        <w:t>locatie</w:t>
      </w:r>
      <w:r>
        <w:rPr>
          <w:rFonts w:eastAsia="Times New Roman"/>
          <w:i/>
          <w:sz w:val="18"/>
          <w:lang w:val="nl-NL"/>
        </w:rPr>
        <w:t xml:space="preserve"> en dienst</w:t>
      </w:r>
      <w:r w:rsidRPr="00CB39E2">
        <w:rPr>
          <w:rFonts w:eastAsia="Times New Roman"/>
          <w:i/>
          <w:sz w:val="18"/>
          <w:lang w:val="nl-NL"/>
        </w:rPr>
        <w:t xml:space="preserve"> toe</w:t>
      </w:r>
    </w:p>
    <w:p w:rsidR="006F46AC" w:rsidRPr="00CB39E2" w:rsidRDefault="006F46AC" w:rsidP="006F46AC">
      <w:pPr>
        <w:pStyle w:val="ListParagraph"/>
        <w:numPr>
          <w:ilvl w:val="0"/>
          <w:numId w:val="2"/>
        </w:numPr>
        <w:rPr>
          <w:rFonts w:eastAsia="Times New Roman"/>
          <w:i/>
          <w:sz w:val="18"/>
          <w:lang w:val="nl-NL"/>
        </w:rPr>
      </w:pPr>
      <w:r w:rsidRPr="00CB39E2">
        <w:rPr>
          <w:rFonts w:eastAsia="Times New Roman"/>
          <w:i/>
          <w:sz w:val="18"/>
          <w:lang w:val="nl-NL"/>
        </w:rPr>
        <w:t xml:space="preserve">Geef aan welke onderdelen je wilt toevoegen aan de checklist (standard staan alle onderdelen weer gegeven, maar je kunt eenvoudig regels </w:t>
      </w:r>
      <w:r>
        <w:rPr>
          <w:rFonts w:eastAsia="Times New Roman"/>
          <w:i/>
          <w:sz w:val="18"/>
          <w:lang w:val="nl-NL"/>
        </w:rPr>
        <w:t>toevoegen of verwijderen</w:t>
      </w:r>
      <w:r w:rsidRPr="00CB39E2">
        <w:rPr>
          <w:rFonts w:eastAsia="Times New Roman"/>
          <w:i/>
          <w:sz w:val="18"/>
          <w:lang w:val="nl-NL"/>
        </w:rPr>
        <w:t>)</w:t>
      </w:r>
    </w:p>
    <w:tbl>
      <w:tblPr>
        <w:tblStyle w:val="GridTable5Dark-Accent11"/>
        <w:tblpPr w:leftFromText="141" w:rightFromText="141" w:vertAnchor="text" w:horzAnchor="margin" w:tblpY="144"/>
        <w:tblOverlap w:val="never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D325B6" w:rsidTr="00441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D325B6" w:rsidRDefault="00D325B6" w:rsidP="00D325B6">
            <w:proofErr w:type="spellStart"/>
            <w:r>
              <w:t>Bedrijfsnaam</w:t>
            </w:r>
            <w:proofErr w:type="spellEnd"/>
          </w:p>
        </w:tc>
        <w:tc>
          <w:tcPr>
            <w:tcW w:w="7493" w:type="dxa"/>
          </w:tcPr>
          <w:p w:rsidR="00D325B6" w:rsidRDefault="00D325B6" w:rsidP="00D32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25B6" w:rsidTr="00441FC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D325B6" w:rsidRDefault="00D325B6" w:rsidP="00D325B6">
            <w:proofErr w:type="spellStart"/>
            <w:r>
              <w:t>Afdeling</w:t>
            </w:r>
            <w:proofErr w:type="spellEnd"/>
          </w:p>
        </w:tc>
        <w:tc>
          <w:tcPr>
            <w:tcW w:w="7493" w:type="dxa"/>
          </w:tcPr>
          <w:p w:rsidR="00D325B6" w:rsidRDefault="00D325B6" w:rsidP="00D32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25B6" w:rsidTr="00441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D325B6" w:rsidRDefault="00D325B6" w:rsidP="00D325B6">
            <w:proofErr w:type="spellStart"/>
            <w:r>
              <w:t>Locatie</w:t>
            </w:r>
            <w:proofErr w:type="spellEnd"/>
          </w:p>
        </w:tc>
        <w:tc>
          <w:tcPr>
            <w:tcW w:w="7493" w:type="dxa"/>
          </w:tcPr>
          <w:p w:rsidR="00D325B6" w:rsidRDefault="00D325B6" w:rsidP="00D32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25B6" w:rsidTr="00441FC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D325B6" w:rsidRDefault="00D325B6" w:rsidP="00D325B6">
            <w:r>
              <w:t>Shift/</w:t>
            </w:r>
            <w:proofErr w:type="spellStart"/>
            <w:r>
              <w:t>dienst</w:t>
            </w:r>
            <w:proofErr w:type="spellEnd"/>
            <w:r>
              <w:t xml:space="preserve"> </w:t>
            </w:r>
          </w:p>
        </w:tc>
        <w:tc>
          <w:tcPr>
            <w:tcW w:w="7493" w:type="dxa"/>
          </w:tcPr>
          <w:p w:rsidR="00D325B6" w:rsidRDefault="00D325B6" w:rsidP="00D32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97602" w:rsidRDefault="00797602" w:rsidP="00797602"/>
    <w:p w:rsidR="00AC22BF" w:rsidRPr="00AC22BF" w:rsidRDefault="009D78B8" w:rsidP="00AC22BF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proofErr w:type="spellStart"/>
      <w:r>
        <w:rPr>
          <w:color w:val="1F4E79" w:themeColor="accent1" w:themeShade="80"/>
          <w:sz w:val="36"/>
          <w:szCs w:val="36"/>
        </w:rPr>
        <w:t>Voorzieningen</w:t>
      </w:r>
      <w:proofErr w:type="spellEnd"/>
      <w:r w:rsidR="00AC22BF" w:rsidRPr="00AC22BF">
        <w:rPr>
          <w:color w:val="1F4E79" w:themeColor="accent1" w:themeShade="80"/>
          <w:sz w:val="36"/>
          <w:szCs w:val="36"/>
        </w:rPr>
        <w:t>: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7668"/>
        <w:gridCol w:w="990"/>
        <w:gridCol w:w="964"/>
      </w:tblGrid>
      <w:tr w:rsidR="009D78B8" w:rsidRPr="00797602" w:rsidTr="00FA6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9D78B8" w:rsidRPr="009D78B8" w:rsidRDefault="009D78B8" w:rsidP="00FA6068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Opvangbakken voor afvalgranulaat bij verlaadpunten</w:t>
            </w:r>
          </w:p>
        </w:tc>
        <w:tc>
          <w:tcPr>
            <w:tcW w:w="990" w:type="dxa"/>
          </w:tcPr>
          <w:p w:rsidR="009D78B8" w:rsidRPr="00797602" w:rsidRDefault="009D78B8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9D78B8" w:rsidRPr="00797602" w:rsidRDefault="009D78B8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9D78B8" w:rsidRPr="00797602" w:rsidTr="00FA6068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9D78B8" w:rsidRPr="009D78B8" w:rsidRDefault="00AD341F" w:rsidP="00FA6068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Bezems, stof</w:t>
            </w:r>
            <w:r w:rsidR="009D78B8">
              <w:rPr>
                <w:rFonts w:ascii="Arial" w:eastAsia="Times New Roman" w:hAnsi="Arial" w:cs="Arial"/>
                <w:b w:val="0"/>
                <w:lang w:val="nl-NL" w:eastAsia="fr-BE"/>
              </w:rPr>
              <w:t xml:space="preserve">fer en blik </w:t>
            </w:r>
          </w:p>
        </w:tc>
        <w:tc>
          <w:tcPr>
            <w:tcW w:w="990" w:type="dxa"/>
          </w:tcPr>
          <w:p w:rsidR="009D78B8" w:rsidRPr="00797602" w:rsidRDefault="009D78B8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9D78B8" w:rsidRPr="00797602" w:rsidRDefault="009D78B8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9D78B8" w:rsidRPr="00797602" w:rsidTr="00FA6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9D78B8" w:rsidRPr="00797602" w:rsidRDefault="009D78B8" w:rsidP="00FA6068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  <w:lang w:eastAsia="fr-BE"/>
              </w:rPr>
              <w:t>Draagbare</w:t>
            </w:r>
            <w:proofErr w:type="spellEnd"/>
            <w:r>
              <w:rPr>
                <w:rFonts w:ascii="Arial" w:eastAsia="Times New Roman" w:hAnsi="Arial" w:cs="Arial"/>
                <w:b w:val="0"/>
                <w:lang w:eastAsia="fr-B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 w:val="0"/>
                <w:lang w:eastAsia="fr-BE"/>
              </w:rPr>
              <w:t>stofzuiger</w:t>
            </w:r>
            <w:proofErr w:type="spellEnd"/>
          </w:p>
        </w:tc>
        <w:tc>
          <w:tcPr>
            <w:tcW w:w="990" w:type="dxa"/>
          </w:tcPr>
          <w:p w:rsidR="009D78B8" w:rsidRPr="00797602" w:rsidRDefault="009D78B8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9D78B8" w:rsidRPr="00797602" w:rsidRDefault="009D78B8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9D78B8" w:rsidRPr="00797602" w:rsidTr="00FA6068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9D78B8" w:rsidRPr="009D78B8" w:rsidRDefault="009D78B8" w:rsidP="00FA6068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Tape om schade aan zakken of dozen te herstellen</w:t>
            </w:r>
          </w:p>
        </w:tc>
        <w:tc>
          <w:tcPr>
            <w:tcW w:w="990" w:type="dxa"/>
          </w:tcPr>
          <w:p w:rsidR="009D78B8" w:rsidRPr="00797602" w:rsidRDefault="009D78B8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9D78B8" w:rsidRPr="00797602" w:rsidRDefault="009D78B8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9D78B8" w:rsidRPr="00797602" w:rsidTr="00FA6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9D78B8" w:rsidRPr="009D78B8" w:rsidRDefault="009D78B8" w:rsidP="00FA6068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Persluchtpistool om granulaat van transportmiddelen te verwijderen</w:t>
            </w:r>
          </w:p>
        </w:tc>
        <w:tc>
          <w:tcPr>
            <w:tcW w:w="990" w:type="dxa"/>
          </w:tcPr>
          <w:p w:rsidR="009D78B8" w:rsidRPr="00797602" w:rsidRDefault="009D78B8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9D78B8" w:rsidRPr="00797602" w:rsidRDefault="009D78B8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9D78B8" w:rsidRPr="00797602" w:rsidTr="00FA6068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9D78B8" w:rsidRPr="00797602" w:rsidRDefault="009D78B8" w:rsidP="00FA6068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  <w:lang w:eastAsia="fr-BE"/>
              </w:rPr>
              <w:t>Granuaalt</w:t>
            </w:r>
            <w:proofErr w:type="spellEnd"/>
            <w:r>
              <w:rPr>
                <w:rFonts w:ascii="Arial" w:eastAsia="Times New Roman" w:hAnsi="Arial" w:cs="Arial"/>
                <w:b w:val="0"/>
                <w:lang w:eastAsia="fr-B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 w:val="0"/>
                <w:lang w:eastAsia="fr-BE"/>
              </w:rPr>
              <w:t>zeven</w:t>
            </w:r>
            <w:proofErr w:type="spellEnd"/>
            <w:r>
              <w:rPr>
                <w:rFonts w:ascii="Arial" w:eastAsia="Times New Roman" w:hAnsi="Arial" w:cs="Arial"/>
                <w:b w:val="0"/>
                <w:lang w:eastAsia="fr-BE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b w:val="0"/>
                <w:lang w:eastAsia="fr-BE"/>
              </w:rPr>
              <w:t>hemelwaterafvoersysteem</w:t>
            </w:r>
            <w:proofErr w:type="spellEnd"/>
            <w:r>
              <w:rPr>
                <w:rFonts w:ascii="Arial" w:eastAsia="Times New Roman" w:hAnsi="Arial" w:cs="Arial"/>
                <w:b w:val="0"/>
                <w:lang w:eastAsia="fr-BE"/>
              </w:rPr>
              <w:t xml:space="preserve"> </w:t>
            </w:r>
          </w:p>
        </w:tc>
        <w:tc>
          <w:tcPr>
            <w:tcW w:w="990" w:type="dxa"/>
          </w:tcPr>
          <w:p w:rsidR="009D78B8" w:rsidRPr="00797602" w:rsidRDefault="009D78B8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9D78B8" w:rsidRPr="00797602" w:rsidRDefault="009D78B8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</w:tbl>
    <w:p w:rsidR="00AC22BF" w:rsidRPr="00AC22BF" w:rsidRDefault="00AC22BF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6F46AC" w:rsidRPr="006F46AC" w:rsidRDefault="009D78B8" w:rsidP="006F46AC">
      <w:pPr>
        <w:pStyle w:val="Heading2"/>
        <w:rPr>
          <w:rFonts w:eastAsia="Times New Roman"/>
          <w:lang w:eastAsia="fr-BE"/>
        </w:rPr>
      </w:pPr>
      <w:proofErr w:type="spellStart"/>
      <w:r>
        <w:rPr>
          <w:rFonts w:eastAsia="Times New Roman"/>
          <w:lang w:eastAsia="fr-BE"/>
        </w:rPr>
        <w:t>Werkprocessen</w:t>
      </w:r>
      <w:proofErr w:type="spellEnd"/>
      <w:r w:rsidR="006F46AC">
        <w:rPr>
          <w:rFonts w:eastAsia="Times New Roman"/>
          <w:lang w:eastAsia="fr-BE"/>
        </w:rPr>
        <w:t>: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7668"/>
        <w:gridCol w:w="990"/>
        <w:gridCol w:w="964"/>
      </w:tblGrid>
      <w:tr w:rsidR="006F46AC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Monsters en afvalgranulaat verzameld in daarvoor bestemde bakken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Bij laden bovenaf: vulleiding wordt zo dicht mogelijk bij vulopening geplaatst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Er zijn procedures of beveiligingen om overvulling te voorkomen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067857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Er wordt</w:t>
            </w:r>
            <w:r>
              <w:rPr>
                <w:rFonts w:ascii="Arial" w:eastAsia="Times New Roman" w:hAnsi="Arial" w:cs="Arial"/>
                <w:b w:val="0"/>
                <w:lang w:val="nl-NL" w:eastAsia="fr-BE"/>
              </w:rPr>
              <w:t xml:space="preserve"> </w:t>
            </w: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een opvangbak onder de lo</w:t>
            </w:r>
            <w:r w:rsidR="00067857">
              <w:rPr>
                <w:rFonts w:ascii="Arial" w:eastAsia="Times New Roman" w:hAnsi="Arial" w:cs="Arial"/>
                <w:b w:val="0"/>
                <w:lang w:val="nl-NL" w:eastAsia="fr-BE"/>
              </w:rPr>
              <w:t>s</w:t>
            </w: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opening geplaatst</w:t>
            </w:r>
            <w:r w:rsidR="00067857">
              <w:rPr>
                <w:rFonts w:ascii="Arial" w:eastAsia="Times New Roman" w:hAnsi="Arial" w:cs="Arial"/>
                <w:b w:val="0"/>
                <w:lang w:val="nl-NL" w:eastAsia="fr-BE"/>
              </w:rPr>
              <w:t xml:space="preserve"> </w:t>
            </w: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voo</w:t>
            </w:r>
            <w:r w:rsidR="00067857">
              <w:rPr>
                <w:rFonts w:ascii="Arial" w:eastAsia="Times New Roman" w:hAnsi="Arial" w:cs="Arial"/>
                <w:b w:val="0"/>
                <w:lang w:val="nl-NL" w:eastAsia="fr-BE"/>
              </w:rPr>
              <w:t>r</w:t>
            </w: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dat deze wo</w:t>
            </w:r>
            <w:r w:rsidR="00067857">
              <w:rPr>
                <w:rFonts w:ascii="Arial" w:eastAsia="Times New Roman" w:hAnsi="Arial" w:cs="Arial"/>
                <w:b w:val="0"/>
                <w:lang w:val="nl-NL" w:eastAsia="fr-BE"/>
              </w:rPr>
              <w:t>r</w:t>
            </w: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 xml:space="preserve">dt geopend 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9D78B8">
              <w:rPr>
                <w:rFonts w:ascii="Arial" w:eastAsia="Times New Roman" w:hAnsi="Arial" w:cs="Arial"/>
                <w:b w:val="0"/>
                <w:lang w:val="nl-NL" w:eastAsia="fr-BE"/>
              </w:rPr>
              <w:t>Na het lossen wordt gecontroleerd of de silowagens/wagons helemaal leeg zijn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6F46AC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6F46AC">
              <w:rPr>
                <w:rFonts w:ascii="Arial" w:eastAsia="Times New Roman" w:hAnsi="Arial" w:cs="Arial"/>
                <w:b w:val="0"/>
                <w:lang w:val="nl-NL" w:eastAsia="fr-BE"/>
              </w:rPr>
              <w:t>Transportmiddelen worden gereinigd van granulaat na het laden/lossen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6F46AC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6F46AC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6F46AC">
              <w:rPr>
                <w:rFonts w:ascii="Arial" w:eastAsia="Times New Roman" w:hAnsi="Arial" w:cs="Arial"/>
                <w:b w:val="0"/>
                <w:lang w:val="nl-NL" w:eastAsia="fr-BE"/>
              </w:rPr>
              <w:t xml:space="preserve">Kleppen, vulopeningen etc. </w:t>
            </w:r>
            <w:r w:rsidR="00067857">
              <w:rPr>
                <w:rFonts w:ascii="Arial" w:eastAsia="Times New Roman" w:hAnsi="Arial" w:cs="Arial"/>
                <w:b w:val="0"/>
                <w:lang w:val="nl-NL" w:eastAsia="fr-BE"/>
              </w:rPr>
              <w:t>w</w:t>
            </w:r>
            <w:r>
              <w:rPr>
                <w:rFonts w:ascii="Arial" w:eastAsia="Times New Roman" w:hAnsi="Arial" w:cs="Arial"/>
                <w:b w:val="0"/>
                <w:lang w:val="nl-NL" w:eastAsia="fr-BE"/>
              </w:rPr>
              <w:t>orden gesloten voordat er gereden wordt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6F46AC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6F46AC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Gemorst granulaat wordt onmiddelijk verwijderd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6F46AC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6F46AC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6F46AC">
              <w:rPr>
                <w:rFonts w:ascii="Arial" w:eastAsia="Times New Roman" w:hAnsi="Arial" w:cs="Arial"/>
                <w:b w:val="0"/>
                <w:lang w:val="nl-NL" w:eastAsia="fr-BE"/>
              </w:rPr>
              <w:t>Na lossen van de silowagens/wagons wordt gecontroleerd of deze helemaal leeg zijn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6F46AC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6F46AC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Verlaadsla</w:t>
            </w:r>
            <w:r w:rsidR="00067857">
              <w:rPr>
                <w:rFonts w:ascii="Arial" w:eastAsia="Times New Roman" w:hAnsi="Arial" w:cs="Arial"/>
                <w:b w:val="0"/>
                <w:lang w:val="nl-NL" w:eastAsia="fr-BE"/>
              </w:rPr>
              <w:t>n</w:t>
            </w:r>
            <w:r>
              <w:rPr>
                <w:rFonts w:ascii="Arial" w:eastAsia="Times New Roman" w:hAnsi="Arial" w:cs="Arial"/>
                <w:b w:val="0"/>
                <w:lang w:val="nl-NL" w:eastAsia="fr-BE"/>
              </w:rPr>
              <w:t xml:space="preserve">gen en transportleidingen worden na gebruik volledig geleegd voordat deze worden losgekoppeld 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6F46AC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6F46AC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De granulaatzeven in het hemelwaterafvoersysteem worden regelmatig gecontroleerd en schoongemaakt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6F46AC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6F46AC" w:rsidRDefault="006F46AC" w:rsidP="00797602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Kapotte pallets worden hersteld of vervangen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</w:tbl>
    <w:p w:rsidR="00AC22BF" w:rsidRDefault="00AC22BF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fr-BE"/>
        </w:rPr>
      </w:pPr>
    </w:p>
    <w:p w:rsidR="006F46AC" w:rsidRDefault="006F46AC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fr-BE"/>
        </w:rPr>
      </w:pPr>
    </w:p>
    <w:p w:rsidR="006F46AC" w:rsidRDefault="006F46AC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fr-BE"/>
        </w:rPr>
      </w:pPr>
    </w:p>
    <w:p w:rsidR="006F46AC" w:rsidRPr="006F46AC" w:rsidRDefault="006F46AC" w:rsidP="006F46AC">
      <w:pPr>
        <w:pStyle w:val="Heading2"/>
        <w:rPr>
          <w:rFonts w:eastAsia="Times New Roman"/>
          <w:lang w:eastAsia="fr-BE"/>
        </w:rPr>
      </w:pPr>
      <w:proofErr w:type="spellStart"/>
      <w:r>
        <w:rPr>
          <w:rFonts w:eastAsia="Times New Roman"/>
          <w:lang w:eastAsia="fr-BE"/>
        </w:rPr>
        <w:t>Toestand</w:t>
      </w:r>
      <w:proofErr w:type="spellEnd"/>
      <w:r>
        <w:rPr>
          <w:rFonts w:eastAsia="Times New Roman"/>
          <w:lang w:eastAsia="fr-BE"/>
        </w:rPr>
        <w:t xml:space="preserve"> </w:t>
      </w:r>
      <w:proofErr w:type="spellStart"/>
      <w:r>
        <w:rPr>
          <w:rFonts w:eastAsia="Times New Roman"/>
          <w:lang w:eastAsia="fr-BE"/>
        </w:rPr>
        <w:t>werkterrein</w:t>
      </w:r>
      <w:proofErr w:type="spellEnd"/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7668"/>
        <w:gridCol w:w="990"/>
        <w:gridCol w:w="964"/>
      </w:tblGrid>
      <w:tr w:rsidR="006F46AC" w:rsidRPr="00797602" w:rsidTr="00FA6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FA6068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De opslag- en verlaadplaats zijn schoon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FA6068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FA6068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Gangen en paden zijn schoon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FA6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6F46AC" w:rsidRDefault="006F46AC" w:rsidP="00FA6068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 w:rsidRPr="006F46AC">
              <w:rPr>
                <w:rFonts w:ascii="Arial" w:eastAsia="Times New Roman" w:hAnsi="Arial" w:cs="Arial"/>
                <w:b w:val="0"/>
                <w:lang w:val="nl-NL" w:eastAsia="fr-BE"/>
              </w:rPr>
              <w:t>Geen lekkende dozen of zakken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FA6068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FA6068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Dozen en zakken zijn volledig geleegd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FA60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9D78B8" w:rsidRDefault="006F46AC" w:rsidP="00067857">
            <w:pPr>
              <w:rPr>
                <w:rFonts w:ascii="Arial" w:eastAsia="Times New Roman" w:hAnsi="Arial" w:cs="Arial"/>
                <w:b w:val="0"/>
                <w:lang w:val="nl-NL" w:eastAsia="fr-BE"/>
              </w:rPr>
            </w:pPr>
            <w:r>
              <w:rPr>
                <w:rFonts w:ascii="Arial" w:eastAsia="Times New Roman" w:hAnsi="Arial" w:cs="Arial"/>
                <w:b w:val="0"/>
                <w:lang w:val="nl-NL" w:eastAsia="fr-BE"/>
              </w:rPr>
              <w:t>Pijpen, sla</w:t>
            </w:r>
            <w:r w:rsidR="00067857">
              <w:rPr>
                <w:rFonts w:ascii="Arial" w:eastAsia="Times New Roman" w:hAnsi="Arial" w:cs="Arial"/>
                <w:b w:val="0"/>
                <w:lang w:val="nl-NL" w:eastAsia="fr-BE"/>
              </w:rPr>
              <w:t>n</w:t>
            </w:r>
            <w:r>
              <w:rPr>
                <w:rFonts w:ascii="Arial" w:eastAsia="Times New Roman" w:hAnsi="Arial" w:cs="Arial"/>
                <w:b w:val="0"/>
                <w:lang w:val="nl-NL" w:eastAsia="fr-BE"/>
              </w:rPr>
              <w:t>gen en verbindingen zijn lekvrij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  <w:tr w:rsidR="006F46AC" w:rsidRPr="00797602" w:rsidTr="00FA6068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6F46AC" w:rsidRPr="00797602" w:rsidRDefault="006F46AC" w:rsidP="00067857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  <w:lang w:eastAsia="fr-BE"/>
              </w:rPr>
              <w:t>Granu</w:t>
            </w:r>
            <w:r w:rsidR="00067857">
              <w:rPr>
                <w:rFonts w:ascii="Arial" w:eastAsia="Times New Roman" w:hAnsi="Arial" w:cs="Arial"/>
                <w:b w:val="0"/>
                <w:lang w:eastAsia="fr-BE"/>
              </w:rPr>
              <w:t>laat</w:t>
            </w:r>
            <w:r>
              <w:rPr>
                <w:rFonts w:ascii="Arial" w:eastAsia="Times New Roman" w:hAnsi="Arial" w:cs="Arial"/>
                <w:b w:val="0"/>
                <w:lang w:eastAsia="fr-BE"/>
              </w:rPr>
              <w:t>zeven</w:t>
            </w:r>
            <w:proofErr w:type="spellEnd"/>
            <w:r>
              <w:rPr>
                <w:rFonts w:ascii="Arial" w:eastAsia="Times New Roman" w:hAnsi="Arial" w:cs="Arial"/>
                <w:b w:val="0"/>
                <w:lang w:eastAsia="fr-BE"/>
              </w:rPr>
              <w:t xml:space="preserve"> in </w:t>
            </w:r>
            <w:proofErr w:type="spellStart"/>
            <w:r>
              <w:rPr>
                <w:rFonts w:ascii="Arial" w:eastAsia="Times New Roman" w:hAnsi="Arial" w:cs="Arial"/>
                <w:b w:val="0"/>
                <w:lang w:eastAsia="fr-BE"/>
              </w:rPr>
              <w:t>hemelwaterafvoersysteem</w:t>
            </w:r>
            <w:proofErr w:type="spellEnd"/>
            <w:r>
              <w:rPr>
                <w:rFonts w:ascii="Arial" w:eastAsia="Times New Roman" w:hAnsi="Arial" w:cs="Arial"/>
                <w:b w:val="0"/>
                <w:lang w:eastAsia="fr-BE"/>
              </w:rPr>
              <w:t xml:space="preserve"> </w:t>
            </w:r>
          </w:p>
        </w:tc>
        <w:tc>
          <w:tcPr>
            <w:tcW w:w="990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Ja</w:t>
            </w:r>
          </w:p>
        </w:tc>
        <w:tc>
          <w:tcPr>
            <w:tcW w:w="964" w:type="dxa"/>
          </w:tcPr>
          <w:p w:rsidR="006F46AC" w:rsidRPr="00797602" w:rsidRDefault="006F46AC" w:rsidP="00FA60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>
              <w:rPr>
                <w:rFonts w:ascii="Arial" w:eastAsia="Times New Roman" w:hAnsi="Arial" w:cs="Arial"/>
                <w:lang w:eastAsia="fr-BE"/>
              </w:rPr>
              <w:t>Nee</w:t>
            </w:r>
          </w:p>
        </w:tc>
      </w:tr>
    </w:tbl>
    <w:p w:rsidR="006F46AC" w:rsidRDefault="006F46AC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fr-BE"/>
        </w:rPr>
      </w:pPr>
    </w:p>
    <w:tbl>
      <w:tblPr>
        <w:tblStyle w:val="GridTableLight"/>
        <w:tblW w:w="9585" w:type="dxa"/>
        <w:tblLook w:val="04A0" w:firstRow="1" w:lastRow="0" w:firstColumn="1" w:lastColumn="0" w:noHBand="0" w:noVBand="1"/>
      </w:tblPr>
      <w:tblGrid>
        <w:gridCol w:w="1617"/>
        <w:gridCol w:w="7968"/>
      </w:tblGrid>
      <w:tr w:rsidR="006F46AC" w:rsidRPr="006F46AC" w:rsidTr="00FA6068">
        <w:trPr>
          <w:trHeight w:val="525"/>
        </w:trPr>
        <w:tc>
          <w:tcPr>
            <w:tcW w:w="0" w:type="auto"/>
            <w:hideMark/>
          </w:tcPr>
          <w:p w:rsidR="006F46AC" w:rsidRPr="006F46AC" w:rsidRDefault="006F46AC" w:rsidP="00FA6068">
            <w:pPr>
              <w:rPr>
                <w:b/>
                <w:bCs/>
                <w:sz w:val="24"/>
                <w:szCs w:val="24"/>
                <w:lang w:val="nl-NL"/>
              </w:rPr>
            </w:pPr>
            <w:r>
              <w:rPr>
                <w:b/>
                <w:bCs/>
                <w:lang w:val="nl-NL"/>
              </w:rPr>
              <w:t>Aanbevelingen</w:t>
            </w:r>
          </w:p>
        </w:tc>
        <w:tc>
          <w:tcPr>
            <w:tcW w:w="7968" w:type="dxa"/>
            <w:hideMark/>
          </w:tcPr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  <w:p w:rsidR="006F46AC" w:rsidRPr="006F46AC" w:rsidRDefault="006F46AC" w:rsidP="00FA6068">
            <w:pPr>
              <w:rPr>
                <w:sz w:val="24"/>
                <w:szCs w:val="24"/>
                <w:lang w:val="nl-NL"/>
              </w:rPr>
            </w:pPr>
          </w:p>
        </w:tc>
      </w:tr>
    </w:tbl>
    <w:p w:rsidR="006F46AC" w:rsidRDefault="006F46AC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fr-BE"/>
        </w:rPr>
      </w:pPr>
    </w:p>
    <w:p w:rsidR="006F46AC" w:rsidRPr="006F46AC" w:rsidRDefault="006F46AC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fr-BE"/>
        </w:rPr>
      </w:pPr>
    </w:p>
    <w:tbl>
      <w:tblPr>
        <w:tblStyle w:val="GridTableLight"/>
        <w:tblW w:w="9585" w:type="dxa"/>
        <w:tblLook w:val="04A0" w:firstRow="1" w:lastRow="0" w:firstColumn="1" w:lastColumn="0" w:noHBand="0" w:noVBand="1"/>
      </w:tblPr>
      <w:tblGrid>
        <w:gridCol w:w="1617"/>
        <w:gridCol w:w="7968"/>
      </w:tblGrid>
      <w:tr w:rsidR="009D78B8" w:rsidRPr="006F46AC" w:rsidTr="00FA6068">
        <w:trPr>
          <w:trHeight w:val="525"/>
        </w:trPr>
        <w:tc>
          <w:tcPr>
            <w:tcW w:w="0" w:type="auto"/>
            <w:hideMark/>
          </w:tcPr>
          <w:p w:rsidR="009D78B8" w:rsidRPr="006F46AC" w:rsidRDefault="009D78B8" w:rsidP="00FA6068">
            <w:pPr>
              <w:rPr>
                <w:b/>
                <w:bCs/>
                <w:sz w:val="24"/>
                <w:szCs w:val="24"/>
                <w:lang w:val="nl-NL"/>
              </w:rPr>
            </w:pPr>
            <w:r w:rsidRPr="006F46AC">
              <w:rPr>
                <w:b/>
                <w:bCs/>
                <w:lang w:val="nl-NL"/>
              </w:rPr>
              <w:t>Inspectie uit-gevoerd door:</w:t>
            </w:r>
          </w:p>
        </w:tc>
        <w:tc>
          <w:tcPr>
            <w:tcW w:w="7968" w:type="dxa"/>
            <w:hideMark/>
          </w:tcPr>
          <w:p w:rsidR="009D78B8" w:rsidRPr="006F46AC" w:rsidRDefault="009D78B8" w:rsidP="00FA6068">
            <w:pPr>
              <w:rPr>
                <w:sz w:val="24"/>
                <w:szCs w:val="24"/>
                <w:lang w:val="nl-NL"/>
              </w:rPr>
            </w:pPr>
          </w:p>
        </w:tc>
      </w:tr>
      <w:tr w:rsidR="009D78B8" w:rsidRPr="006F46AC" w:rsidTr="00FA6068">
        <w:trPr>
          <w:trHeight w:val="525"/>
        </w:trPr>
        <w:tc>
          <w:tcPr>
            <w:tcW w:w="0" w:type="auto"/>
            <w:hideMark/>
          </w:tcPr>
          <w:p w:rsidR="009D78B8" w:rsidRPr="006F46AC" w:rsidRDefault="009D78B8" w:rsidP="00FA6068">
            <w:pPr>
              <w:rPr>
                <w:b/>
                <w:bCs/>
                <w:sz w:val="24"/>
                <w:szCs w:val="24"/>
                <w:lang w:val="nl-NL"/>
              </w:rPr>
            </w:pPr>
            <w:r w:rsidRPr="006F46AC">
              <w:rPr>
                <w:b/>
                <w:bCs/>
                <w:lang w:val="nl-NL"/>
              </w:rPr>
              <w:t>Inspectie Datum:</w:t>
            </w:r>
          </w:p>
        </w:tc>
        <w:tc>
          <w:tcPr>
            <w:tcW w:w="7968" w:type="dxa"/>
            <w:hideMark/>
          </w:tcPr>
          <w:p w:rsidR="009D78B8" w:rsidRPr="006F46AC" w:rsidRDefault="009D78B8" w:rsidP="00FA6068">
            <w:pPr>
              <w:rPr>
                <w:sz w:val="24"/>
                <w:szCs w:val="24"/>
                <w:lang w:val="nl-NL"/>
              </w:rPr>
            </w:pPr>
            <w:r w:rsidRPr="006F46AC">
              <w:rPr>
                <w:lang w:val="nl-NL"/>
              </w:rPr>
              <w:t>_______/______/______</w:t>
            </w:r>
          </w:p>
        </w:tc>
      </w:tr>
    </w:tbl>
    <w:tbl>
      <w:tblPr>
        <w:tblW w:w="94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7"/>
        <w:gridCol w:w="7618"/>
      </w:tblGrid>
      <w:tr w:rsidR="00AC22BF" w:rsidRPr="006F46AC" w:rsidTr="009D78B8">
        <w:trPr>
          <w:trHeight w:val="525"/>
        </w:trPr>
        <w:tc>
          <w:tcPr>
            <w:tcW w:w="1817" w:type="dxa"/>
            <w:vAlign w:val="center"/>
          </w:tcPr>
          <w:p w:rsidR="00AC22BF" w:rsidRPr="006F46AC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nl-NL" w:eastAsia="fr-BE"/>
              </w:rPr>
            </w:pPr>
          </w:p>
        </w:tc>
        <w:tc>
          <w:tcPr>
            <w:tcW w:w="7618" w:type="dxa"/>
            <w:vAlign w:val="center"/>
          </w:tcPr>
          <w:p w:rsidR="00AC22BF" w:rsidRPr="006F46AC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nl-NL" w:eastAsia="fr-BE"/>
              </w:rPr>
            </w:pPr>
          </w:p>
        </w:tc>
      </w:tr>
      <w:tr w:rsidR="00AC22BF" w:rsidRPr="006F46AC" w:rsidTr="009D78B8">
        <w:trPr>
          <w:trHeight w:val="525"/>
        </w:trPr>
        <w:tc>
          <w:tcPr>
            <w:tcW w:w="1817" w:type="dxa"/>
            <w:vAlign w:val="center"/>
          </w:tcPr>
          <w:p w:rsidR="00AC22BF" w:rsidRPr="006F46AC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nl-NL" w:eastAsia="fr-BE"/>
              </w:rPr>
            </w:pPr>
          </w:p>
        </w:tc>
        <w:tc>
          <w:tcPr>
            <w:tcW w:w="7618" w:type="dxa"/>
            <w:vAlign w:val="center"/>
          </w:tcPr>
          <w:p w:rsidR="00AC22BF" w:rsidRPr="006F46AC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nl-NL" w:eastAsia="fr-BE"/>
              </w:rPr>
            </w:pPr>
          </w:p>
        </w:tc>
      </w:tr>
    </w:tbl>
    <w:p w:rsidR="00AC22BF" w:rsidRPr="006F46AC" w:rsidRDefault="00AC22BF" w:rsidP="00AC22BF">
      <w:pPr>
        <w:rPr>
          <w:lang w:val="nl-NL"/>
        </w:rPr>
      </w:pPr>
    </w:p>
    <w:sectPr w:rsidR="00AC22BF" w:rsidRPr="006F46AC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E06" w:rsidRDefault="00F27E06" w:rsidP="000F58ED">
      <w:pPr>
        <w:spacing w:after="0" w:line="240" w:lineRule="auto"/>
      </w:pPr>
      <w:r>
        <w:separator/>
      </w:r>
    </w:p>
  </w:endnote>
  <w:endnote w:type="continuationSeparator" w:id="0">
    <w:p w:rsidR="00F27E06" w:rsidRDefault="00F27E06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55F" w:rsidRDefault="0077555F">
    <w:pPr>
      <w:pStyle w:val="Footer"/>
    </w:pPr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6FEA30CA" wp14:editId="065EAA80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2" name="Picture 2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46AC">
      <w:rPr>
        <w:noProof/>
        <w:lang w:val="fr-BE" w:eastAsia="fr-BE"/>
      </w:rPr>
      <w:t>Opslage-en verlaadplaatsen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E06" w:rsidRDefault="00F27E06" w:rsidP="000F58ED">
      <w:pPr>
        <w:spacing w:after="0" w:line="240" w:lineRule="auto"/>
      </w:pPr>
      <w:r>
        <w:separator/>
      </w:r>
    </w:p>
  </w:footnote>
  <w:footnote w:type="continuationSeparator" w:id="0">
    <w:p w:rsidR="00F27E06" w:rsidRDefault="00F27E06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45"/>
    <w:rsid w:val="00067857"/>
    <w:rsid w:val="000F58ED"/>
    <w:rsid w:val="001110A3"/>
    <w:rsid w:val="001215D0"/>
    <w:rsid w:val="002401A1"/>
    <w:rsid w:val="00241C8A"/>
    <w:rsid w:val="00327319"/>
    <w:rsid w:val="00383F21"/>
    <w:rsid w:val="00444F81"/>
    <w:rsid w:val="005643C1"/>
    <w:rsid w:val="00606ADE"/>
    <w:rsid w:val="006B2C5C"/>
    <w:rsid w:val="006B5645"/>
    <w:rsid w:val="006F46AC"/>
    <w:rsid w:val="0077555F"/>
    <w:rsid w:val="00797602"/>
    <w:rsid w:val="0094169F"/>
    <w:rsid w:val="009B417F"/>
    <w:rsid w:val="009D78B8"/>
    <w:rsid w:val="00A02AC6"/>
    <w:rsid w:val="00AC22BF"/>
    <w:rsid w:val="00AC52A6"/>
    <w:rsid w:val="00AD341F"/>
    <w:rsid w:val="00D325B6"/>
    <w:rsid w:val="00D66460"/>
    <w:rsid w:val="00D701C2"/>
    <w:rsid w:val="00E03845"/>
    <w:rsid w:val="00E102C5"/>
    <w:rsid w:val="00E26C71"/>
    <w:rsid w:val="00F2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9D78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  <w:style w:type="table" w:customStyle="1" w:styleId="GridTableLight">
    <w:name w:val="Grid Table Light"/>
    <w:basedOn w:val="TableNormal"/>
    <w:uiPriority w:val="40"/>
    <w:rsid w:val="009D78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Petra Ronda</cp:lastModifiedBy>
  <cp:revision>5</cp:revision>
  <dcterms:created xsi:type="dcterms:W3CDTF">2015-05-04T07:29:00Z</dcterms:created>
  <dcterms:modified xsi:type="dcterms:W3CDTF">2015-05-05T09:25:00Z</dcterms:modified>
</cp:coreProperties>
</file>